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5C" w:rsidRDefault="00CF305C" w:rsidP="00CF305C">
      <w:pPr>
        <w:ind w:left="-284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-935355</wp:posOffset>
            </wp:positionH>
            <wp:positionV relativeFrom="paragraph">
              <wp:posOffset>-671830</wp:posOffset>
            </wp:positionV>
            <wp:extent cx="7491095" cy="10546080"/>
            <wp:effectExtent l="19050" t="0" r="0" b="0"/>
            <wp:wrapNone/>
            <wp:docPr id="3" name="Рисунок 1" descr="https://documents.iu.ru/1d3599a4-7da6-4772-91d6-0cf6c0450e18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u.ru/1d3599a4-7da6-4772-91d6-0cf6c0450e18/0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054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05C" w:rsidRPr="00CF305C" w:rsidRDefault="00A008F4" w:rsidP="00CF305C">
      <w:pPr>
        <w:ind w:left="-284"/>
        <w:jc w:val="center"/>
        <w:rPr>
          <w:b/>
          <w:color w:val="FF0000"/>
          <w:sz w:val="32"/>
          <w:szCs w:val="28"/>
        </w:rPr>
      </w:pPr>
      <w:r w:rsidRPr="00CF305C">
        <w:rPr>
          <w:b/>
          <w:color w:val="FF0000"/>
          <w:sz w:val="26"/>
          <w:szCs w:val="26"/>
        </w:rPr>
        <w:t>«</w:t>
      </w:r>
      <w:r w:rsidRPr="00CF305C">
        <w:rPr>
          <w:b/>
          <w:color w:val="FF0000"/>
          <w:sz w:val="32"/>
          <w:szCs w:val="28"/>
        </w:rPr>
        <w:t xml:space="preserve">Путь в сказку. </w:t>
      </w:r>
    </w:p>
    <w:p w:rsidR="00A008F4" w:rsidRPr="00CF305C" w:rsidRDefault="00A008F4" w:rsidP="00CF305C">
      <w:pPr>
        <w:ind w:left="-284"/>
        <w:jc w:val="center"/>
        <w:rPr>
          <w:b/>
          <w:color w:val="FF0000"/>
          <w:sz w:val="32"/>
          <w:szCs w:val="28"/>
        </w:rPr>
      </w:pPr>
      <w:r w:rsidRPr="00CF305C">
        <w:rPr>
          <w:b/>
          <w:color w:val="FF0000"/>
          <w:sz w:val="32"/>
          <w:szCs w:val="28"/>
        </w:rPr>
        <w:t>Развитие театрализованной деятельности детей»</w:t>
      </w:r>
    </w:p>
    <w:p w:rsidR="00A008F4" w:rsidRDefault="00A008F4" w:rsidP="00CF305C">
      <w:pPr>
        <w:ind w:left="-284"/>
        <w:jc w:val="center"/>
        <w:rPr>
          <w:b/>
          <w:color w:val="FF0000"/>
          <w:sz w:val="32"/>
          <w:szCs w:val="28"/>
        </w:rPr>
      </w:pPr>
      <w:r w:rsidRPr="00CF305C">
        <w:rPr>
          <w:b/>
          <w:color w:val="FF0000"/>
          <w:sz w:val="32"/>
          <w:szCs w:val="28"/>
        </w:rPr>
        <w:t>Консультация  для родителей</w:t>
      </w:r>
    </w:p>
    <w:p w:rsidR="00CF305C" w:rsidRPr="00CF305C" w:rsidRDefault="00CF305C" w:rsidP="00CF305C">
      <w:pPr>
        <w:ind w:left="-284"/>
        <w:jc w:val="center"/>
        <w:rPr>
          <w:b/>
          <w:color w:val="FF0000"/>
          <w:sz w:val="32"/>
          <w:szCs w:val="28"/>
        </w:rPr>
      </w:pPr>
    </w:p>
    <w:p w:rsidR="00A008F4" w:rsidRPr="00CF305C" w:rsidRDefault="00A008F4" w:rsidP="00CF305C">
      <w:pPr>
        <w:ind w:left="-284" w:firstLine="708"/>
        <w:jc w:val="both"/>
        <w:rPr>
          <w:sz w:val="28"/>
          <w:szCs w:val="28"/>
        </w:rPr>
      </w:pPr>
      <w:r w:rsidRPr="00CF305C">
        <w:rPr>
          <w:sz w:val="28"/>
          <w:szCs w:val="28"/>
        </w:rPr>
        <w:t xml:space="preserve">Важность театрализованной деятельности в дошкольном образовательном учреждении трудно переоценить. Именно эта деятельность включает в себя все важнейшие аспекты воспитания, а </w:t>
      </w:r>
      <w:proofErr w:type="gramStart"/>
      <w:r w:rsidRPr="00CF305C">
        <w:rPr>
          <w:sz w:val="28"/>
          <w:szCs w:val="28"/>
        </w:rPr>
        <w:t>нравственный</w:t>
      </w:r>
      <w:proofErr w:type="gramEnd"/>
      <w:r w:rsidRPr="00CF305C">
        <w:rPr>
          <w:sz w:val="28"/>
          <w:szCs w:val="28"/>
        </w:rPr>
        <w:t xml:space="preserve"> прежде всего. Воспитать человека! </w:t>
      </w:r>
    </w:p>
    <w:p w:rsidR="00A008F4" w:rsidRPr="00CF305C" w:rsidRDefault="00A008F4" w:rsidP="00CF305C">
      <w:pPr>
        <w:ind w:left="-284" w:firstLine="708"/>
        <w:jc w:val="both"/>
        <w:rPr>
          <w:sz w:val="28"/>
          <w:szCs w:val="28"/>
        </w:rPr>
      </w:pPr>
      <w:r w:rsidRPr="00CF305C">
        <w:rPr>
          <w:sz w:val="28"/>
          <w:szCs w:val="28"/>
        </w:rPr>
        <w:t xml:space="preserve">В первую очередь сказка должна нести смысловую нагрузку, недаром издавна говорилось: «Сказка ложь, да в ней намек, добрым молодцам урок». И потому, каждая сказка, театрализованное занятие несет в себе главную мысль: беречь то, что нас окружает, быть настоящим другом, помогать друг другу, смело бороться со злом, не быть </w:t>
      </w:r>
      <w:proofErr w:type="gramStart"/>
      <w:r w:rsidRPr="00CF305C">
        <w:rPr>
          <w:sz w:val="28"/>
          <w:szCs w:val="28"/>
        </w:rPr>
        <w:t>лентяем</w:t>
      </w:r>
      <w:proofErr w:type="gramEnd"/>
      <w:r w:rsidRPr="00CF305C">
        <w:rPr>
          <w:sz w:val="28"/>
          <w:szCs w:val="28"/>
        </w:rPr>
        <w:t xml:space="preserve"> – уметь трудиться и т.д. Не должно быть сказки ради сказки. Задача театрального действия – воспитание детей, развитие личности ребенка, развитие способностей детей. Театрализованная деятельность дает ребенку возможность преодолеть себя, свои комплексы, стать свободным, раскованным, научиться </w:t>
      </w:r>
      <w:proofErr w:type="gramStart"/>
      <w:r w:rsidRPr="00CF305C">
        <w:rPr>
          <w:sz w:val="28"/>
          <w:szCs w:val="28"/>
        </w:rPr>
        <w:t>свободно</w:t>
      </w:r>
      <w:proofErr w:type="gramEnd"/>
      <w:r w:rsidRPr="00CF305C">
        <w:rPr>
          <w:sz w:val="28"/>
          <w:szCs w:val="28"/>
        </w:rPr>
        <w:t xml:space="preserve"> проявлять свои эмоции. </w:t>
      </w:r>
    </w:p>
    <w:p w:rsidR="00A008F4" w:rsidRPr="00CF305C" w:rsidRDefault="00A008F4" w:rsidP="00CF305C">
      <w:pPr>
        <w:ind w:left="-284" w:firstLine="708"/>
        <w:jc w:val="both"/>
        <w:rPr>
          <w:sz w:val="28"/>
          <w:szCs w:val="28"/>
        </w:rPr>
      </w:pPr>
      <w:r w:rsidRPr="00CF305C">
        <w:rPr>
          <w:sz w:val="28"/>
          <w:szCs w:val="28"/>
        </w:rPr>
        <w:t xml:space="preserve">Сказка – это одно из знакомств ребенка с национальной культурой. Красоту и мудрость народных сказок ребенок понимает и впитывает как губка. Герои этих сказок живы для ребенка, и потому дети придумывают, что могло произойти с этими героями еще. Так, на основе старых сказок создаются </w:t>
      </w:r>
      <w:proofErr w:type="gramStart"/>
      <w:r w:rsidRPr="00CF305C">
        <w:rPr>
          <w:sz w:val="28"/>
          <w:szCs w:val="28"/>
        </w:rPr>
        <w:t>новые</w:t>
      </w:r>
      <w:proofErr w:type="gramEnd"/>
      <w:r w:rsidRPr="00CF305C">
        <w:rPr>
          <w:sz w:val="28"/>
          <w:szCs w:val="28"/>
        </w:rPr>
        <w:t>, но со старыми персонажами. Такие новые сказки со старыми персонажами дети очень любят.</w:t>
      </w:r>
    </w:p>
    <w:p w:rsidR="00A008F4" w:rsidRPr="00CF305C" w:rsidRDefault="00A008F4" w:rsidP="00CF305C">
      <w:pPr>
        <w:ind w:left="-284" w:firstLine="708"/>
        <w:jc w:val="both"/>
        <w:rPr>
          <w:sz w:val="28"/>
          <w:szCs w:val="28"/>
        </w:rPr>
      </w:pPr>
      <w:r w:rsidRPr="00CF305C">
        <w:rPr>
          <w:sz w:val="28"/>
          <w:szCs w:val="28"/>
        </w:rPr>
        <w:t xml:space="preserve">Основная цель театрализованной деятельности дошкольников – эстетическое воспитание детей младшего дошкольного возраста. В драматизации необходимо ставить перед собой задачи, видеть перспективу, понимая, зная возможности детей. </w:t>
      </w:r>
    </w:p>
    <w:p w:rsidR="00A008F4" w:rsidRPr="00CF305C" w:rsidRDefault="00A008F4" w:rsidP="00CF305C">
      <w:pPr>
        <w:ind w:left="-284"/>
        <w:jc w:val="both"/>
        <w:rPr>
          <w:sz w:val="28"/>
          <w:szCs w:val="28"/>
        </w:rPr>
      </w:pPr>
      <w:r w:rsidRPr="00CF305C">
        <w:rPr>
          <w:b/>
          <w:bCs/>
          <w:sz w:val="28"/>
          <w:szCs w:val="28"/>
        </w:rPr>
        <w:t xml:space="preserve">Вот эти задачи: </w:t>
      </w:r>
    </w:p>
    <w:p w:rsidR="00A008F4" w:rsidRPr="00CF305C" w:rsidRDefault="00A008F4" w:rsidP="00CF305C">
      <w:pPr>
        <w:ind w:left="-284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1. Воспитание положительных нравственных идеалов, стремление быть отзывчивым, правильно оценивать действия персонажей.</w:t>
      </w:r>
    </w:p>
    <w:p w:rsidR="00A008F4" w:rsidRPr="00CF305C" w:rsidRDefault="00A008F4" w:rsidP="00CF305C">
      <w:pPr>
        <w:ind w:left="-284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2. Развивать устойчивый интерес к театрально игровой деятельности.</w:t>
      </w:r>
    </w:p>
    <w:p w:rsidR="00A008F4" w:rsidRPr="00CF305C" w:rsidRDefault="00A008F4" w:rsidP="00CF305C">
      <w:pPr>
        <w:ind w:left="-284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3. Добиваться свободного проявления эмоций детей в жестах, мимике, движении, пении, слове.</w:t>
      </w:r>
    </w:p>
    <w:p w:rsidR="00A008F4" w:rsidRPr="00CF305C" w:rsidRDefault="00A008F4" w:rsidP="00CF305C">
      <w:pPr>
        <w:ind w:left="-284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4. Добиваться исполнительского умения детей в создании художественного образа, используя для этого игровое, песенное, танцевальное творчество.</w:t>
      </w:r>
    </w:p>
    <w:p w:rsidR="00A008F4" w:rsidRPr="00CF305C" w:rsidRDefault="00A008F4" w:rsidP="00CF305C">
      <w:pPr>
        <w:ind w:left="-284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5. Расширять представления детей об окружающей действительности, о прошлом и будущем, о предметах, обычаях и быте, природе и т.д.</w:t>
      </w:r>
    </w:p>
    <w:p w:rsidR="00A008F4" w:rsidRDefault="00A008F4" w:rsidP="00CF305C">
      <w:pPr>
        <w:ind w:left="-284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6. Дать детям закрепить представления о различных видах театра – драматизации, театр на полу, настольный театр.</w:t>
      </w:r>
    </w:p>
    <w:p w:rsidR="00CF305C" w:rsidRDefault="00CF305C" w:rsidP="00CF305C">
      <w:pPr>
        <w:ind w:left="-284"/>
        <w:jc w:val="both"/>
        <w:rPr>
          <w:sz w:val="28"/>
          <w:szCs w:val="28"/>
        </w:rPr>
      </w:pPr>
    </w:p>
    <w:p w:rsidR="00CF305C" w:rsidRDefault="00CF305C" w:rsidP="00CF305C">
      <w:pPr>
        <w:ind w:left="-284"/>
        <w:jc w:val="both"/>
        <w:rPr>
          <w:sz w:val="28"/>
          <w:szCs w:val="28"/>
        </w:rPr>
      </w:pPr>
    </w:p>
    <w:p w:rsidR="00CF305C" w:rsidRDefault="00CF305C" w:rsidP="00CF305C">
      <w:pPr>
        <w:ind w:lef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-959358</wp:posOffset>
            </wp:positionH>
            <wp:positionV relativeFrom="paragraph">
              <wp:posOffset>-671322</wp:posOffset>
            </wp:positionV>
            <wp:extent cx="7515606" cy="10546080"/>
            <wp:effectExtent l="19050" t="0" r="9144" b="0"/>
            <wp:wrapNone/>
            <wp:docPr id="2" name="Рисунок 1" descr="https://documents.iu.ru/1d3599a4-7da6-4772-91d6-0cf6c0450e18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u.ru/1d3599a4-7da6-4772-91d6-0cf6c0450e18/0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606" cy="1054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8F4" w:rsidRPr="00CF305C" w:rsidRDefault="00A008F4" w:rsidP="00CF305C">
      <w:pPr>
        <w:ind w:left="-284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7. Обогащать речь детей, добиваться правильной интонационно-выразительной речи.</w:t>
      </w:r>
    </w:p>
    <w:p w:rsidR="00A008F4" w:rsidRPr="00CF305C" w:rsidRDefault="00A008F4" w:rsidP="00CF305C">
      <w:pPr>
        <w:ind w:left="-284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8. Побуждать детей импровизировать на тему знакомых сказок, рассказов, придумывать истории собственного сочинения.</w:t>
      </w:r>
    </w:p>
    <w:p w:rsidR="00A008F4" w:rsidRPr="00CF305C" w:rsidRDefault="00A008F4" w:rsidP="00CF305C">
      <w:pPr>
        <w:ind w:left="-284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9. Развивать память, мышление, воображение, внимание детей.</w:t>
      </w:r>
    </w:p>
    <w:p w:rsidR="00A008F4" w:rsidRPr="00CF305C" w:rsidRDefault="00A008F4" w:rsidP="00CF305C">
      <w:pPr>
        <w:ind w:left="-284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10. Учить детей правильно оценивать себя и своих товарищей.</w:t>
      </w:r>
    </w:p>
    <w:p w:rsidR="00A008F4" w:rsidRPr="00CF305C" w:rsidRDefault="00A008F4" w:rsidP="00CF305C">
      <w:pPr>
        <w:ind w:left="-284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11. Вызывать у детей желание двигаться, то есть танцевать, и создавать яркий пластичный образ.</w:t>
      </w:r>
    </w:p>
    <w:p w:rsidR="00A008F4" w:rsidRPr="00CF305C" w:rsidRDefault="00A008F4" w:rsidP="00CF305C">
      <w:pPr>
        <w:ind w:left="-284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12. Воспитывать желание детей “играть”, то есть разыгрывать сказки.</w:t>
      </w:r>
    </w:p>
    <w:p w:rsidR="00A008F4" w:rsidRPr="00CF305C" w:rsidRDefault="00A008F4" w:rsidP="00CF305C">
      <w:pPr>
        <w:ind w:left="-284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13. Добиваться умения использовать песенные, танцевальные и игровые импровизации, в самостоятельной деятельности.</w:t>
      </w:r>
    </w:p>
    <w:p w:rsidR="00A008F4" w:rsidRPr="00CF305C" w:rsidRDefault="00A008F4" w:rsidP="00CF305C">
      <w:pPr>
        <w:ind w:left="-284"/>
        <w:jc w:val="both"/>
        <w:rPr>
          <w:color w:val="333333"/>
          <w:sz w:val="28"/>
          <w:szCs w:val="28"/>
        </w:rPr>
      </w:pPr>
      <w:r w:rsidRPr="00CF305C">
        <w:rPr>
          <w:b/>
          <w:bCs/>
          <w:color w:val="333333"/>
          <w:sz w:val="28"/>
          <w:szCs w:val="28"/>
        </w:rPr>
        <w:t>Мимические этюды с жестами</w:t>
      </w:r>
    </w:p>
    <w:tbl>
      <w:tblPr>
        <w:tblpPr w:leftFromText="180" w:rightFromText="180" w:vertAnchor="text" w:horzAnchor="margin" w:tblpXSpec="center" w:tblpY="195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2"/>
        <w:gridCol w:w="3261"/>
        <w:gridCol w:w="4704"/>
      </w:tblGrid>
      <w:tr w:rsidR="00A008F4" w:rsidRPr="00CF305C" w:rsidTr="00CF305C">
        <w:trPr>
          <w:trHeight w:val="133"/>
        </w:trPr>
        <w:tc>
          <w:tcPr>
            <w:tcW w:w="612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color w:val="333333"/>
              </w:rPr>
            </w:pPr>
            <w:r w:rsidRPr="00CF305C">
              <w:rPr>
                <w:color w:val="333333"/>
              </w:rPr>
              <w:t>№</w:t>
            </w:r>
          </w:p>
          <w:p w:rsidR="00A008F4" w:rsidRPr="00CF305C" w:rsidRDefault="00A008F4" w:rsidP="00CF305C">
            <w:pPr>
              <w:ind w:left="-284"/>
              <w:jc w:val="center"/>
              <w:rPr>
                <w:color w:val="333333"/>
              </w:rPr>
            </w:pPr>
            <w:proofErr w:type="spellStart"/>
            <w:proofErr w:type="gramStart"/>
            <w:r w:rsidRPr="00CF305C">
              <w:rPr>
                <w:color w:val="333333"/>
              </w:rPr>
              <w:t>п</w:t>
            </w:r>
            <w:proofErr w:type="spellEnd"/>
            <w:proofErr w:type="gramEnd"/>
            <w:r w:rsidRPr="00CF305C">
              <w:rPr>
                <w:color w:val="333333"/>
              </w:rPr>
              <w:t>/</w:t>
            </w:r>
            <w:proofErr w:type="spellStart"/>
            <w:r w:rsidRPr="00CF305C">
              <w:rPr>
                <w:color w:val="333333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CF305C" w:rsidRDefault="00A008F4" w:rsidP="00CF305C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CF305C">
              <w:rPr>
                <w:b/>
                <w:sz w:val="28"/>
                <w:szCs w:val="28"/>
              </w:rPr>
              <w:t>Эмоциональное</w:t>
            </w:r>
          </w:p>
          <w:p w:rsidR="00A008F4" w:rsidRPr="00CF305C" w:rsidRDefault="00A008F4" w:rsidP="00CF305C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CF305C">
              <w:rPr>
                <w:b/>
                <w:sz w:val="28"/>
                <w:szCs w:val="28"/>
              </w:rPr>
              <w:t xml:space="preserve"> состояние персонажа</w:t>
            </w:r>
          </w:p>
        </w:tc>
        <w:tc>
          <w:tcPr>
            <w:tcW w:w="4704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CF305C">
              <w:rPr>
                <w:b/>
                <w:sz w:val="28"/>
                <w:szCs w:val="28"/>
              </w:rPr>
              <w:t>Действие ребенка</w:t>
            </w:r>
          </w:p>
        </w:tc>
      </w:tr>
      <w:tr w:rsidR="00A008F4" w:rsidRPr="00CF305C" w:rsidTr="00CF305C">
        <w:trPr>
          <w:trHeight w:val="133"/>
        </w:trPr>
        <w:tc>
          <w:tcPr>
            <w:tcW w:w="612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color w:val="333333"/>
              </w:rPr>
            </w:pPr>
            <w:r w:rsidRPr="00CF305C">
              <w:rPr>
                <w:color w:val="333333"/>
              </w:rPr>
              <w:t>1.</w:t>
            </w:r>
          </w:p>
        </w:tc>
        <w:tc>
          <w:tcPr>
            <w:tcW w:w="3261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Нам грустно</w:t>
            </w:r>
          </w:p>
        </w:tc>
        <w:tc>
          <w:tcPr>
            <w:tcW w:w="4704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грустное лицо</w:t>
            </w:r>
          </w:p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вытирает слезы</w:t>
            </w:r>
          </w:p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вздыхает, пожимает плечами</w:t>
            </w:r>
          </w:p>
        </w:tc>
      </w:tr>
      <w:tr w:rsidR="00A008F4" w:rsidRPr="00CF305C" w:rsidTr="00CF305C">
        <w:trPr>
          <w:trHeight w:val="939"/>
        </w:trPr>
        <w:tc>
          <w:tcPr>
            <w:tcW w:w="612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color w:val="333333"/>
              </w:rPr>
            </w:pPr>
            <w:r w:rsidRPr="00CF305C">
              <w:rPr>
                <w:color w:val="333333"/>
              </w:rPr>
              <w:t>2.</w:t>
            </w:r>
          </w:p>
        </w:tc>
        <w:tc>
          <w:tcPr>
            <w:tcW w:w="3261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Нам весело</w:t>
            </w:r>
          </w:p>
        </w:tc>
        <w:tc>
          <w:tcPr>
            <w:tcW w:w="4704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улыбка, смех</w:t>
            </w:r>
          </w:p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proofErr w:type="gramStart"/>
            <w:r w:rsidRPr="00CF305C">
              <w:rPr>
                <w:sz w:val="28"/>
                <w:szCs w:val="28"/>
              </w:rPr>
              <w:t>лопает</w:t>
            </w:r>
            <w:proofErr w:type="gramEnd"/>
            <w:r w:rsidRPr="00CF305C">
              <w:rPr>
                <w:sz w:val="28"/>
                <w:szCs w:val="28"/>
              </w:rPr>
              <w:t xml:space="preserve"> в ладоши, прыгает</w:t>
            </w:r>
          </w:p>
        </w:tc>
      </w:tr>
      <w:tr w:rsidR="00A008F4" w:rsidRPr="00CF305C" w:rsidTr="00CF305C">
        <w:trPr>
          <w:trHeight w:val="663"/>
        </w:trPr>
        <w:tc>
          <w:tcPr>
            <w:tcW w:w="612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color w:val="333333"/>
              </w:rPr>
            </w:pPr>
            <w:r w:rsidRPr="00CF305C">
              <w:rPr>
                <w:color w:val="333333"/>
              </w:rPr>
              <w:t>3.</w:t>
            </w:r>
          </w:p>
        </w:tc>
        <w:tc>
          <w:tcPr>
            <w:tcW w:w="3261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Мы сердимся</w:t>
            </w:r>
          </w:p>
        </w:tc>
        <w:tc>
          <w:tcPr>
            <w:tcW w:w="4704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нахмуренные брови, кулачки сжаты, топаем ногами</w:t>
            </w:r>
          </w:p>
        </w:tc>
      </w:tr>
      <w:tr w:rsidR="00A008F4" w:rsidRPr="00CF305C" w:rsidTr="00CF305C">
        <w:trPr>
          <w:trHeight w:val="443"/>
        </w:trPr>
        <w:tc>
          <w:tcPr>
            <w:tcW w:w="612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color w:val="333333"/>
              </w:rPr>
            </w:pPr>
            <w:r w:rsidRPr="00CF305C">
              <w:rPr>
                <w:color w:val="333333"/>
              </w:rPr>
              <w:t>4.</w:t>
            </w:r>
          </w:p>
        </w:tc>
        <w:tc>
          <w:tcPr>
            <w:tcW w:w="3261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Мы испугались</w:t>
            </w:r>
          </w:p>
        </w:tc>
        <w:tc>
          <w:tcPr>
            <w:tcW w:w="4704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присесть, руки в кулачки перед собой и дрожать</w:t>
            </w:r>
          </w:p>
        </w:tc>
      </w:tr>
      <w:tr w:rsidR="00A008F4" w:rsidRPr="00CF305C" w:rsidTr="00CF305C">
        <w:trPr>
          <w:trHeight w:val="443"/>
        </w:trPr>
        <w:tc>
          <w:tcPr>
            <w:tcW w:w="612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color w:val="333333"/>
              </w:rPr>
            </w:pPr>
            <w:r w:rsidRPr="00CF305C">
              <w:rPr>
                <w:color w:val="333333"/>
              </w:rPr>
              <w:t>5.</w:t>
            </w:r>
          </w:p>
        </w:tc>
        <w:tc>
          <w:tcPr>
            <w:tcW w:w="3261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Мы устали</w:t>
            </w:r>
          </w:p>
        </w:tc>
        <w:tc>
          <w:tcPr>
            <w:tcW w:w="4704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сесть на стул, руки и ноги расслаблены</w:t>
            </w:r>
          </w:p>
        </w:tc>
      </w:tr>
      <w:tr w:rsidR="00A008F4" w:rsidRPr="00CF305C" w:rsidTr="00CF305C">
        <w:trPr>
          <w:trHeight w:val="1105"/>
        </w:trPr>
        <w:tc>
          <w:tcPr>
            <w:tcW w:w="612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color w:val="333333"/>
              </w:rPr>
            </w:pPr>
            <w:r w:rsidRPr="00CF305C">
              <w:rPr>
                <w:color w:val="333333"/>
              </w:rPr>
              <w:t>6.</w:t>
            </w:r>
          </w:p>
        </w:tc>
        <w:tc>
          <w:tcPr>
            <w:tcW w:w="3261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Не хотим, не надо</w:t>
            </w:r>
          </w:p>
        </w:tc>
        <w:tc>
          <w:tcPr>
            <w:tcW w:w="4704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ладошками как бы отодвигать от себя, ладошками двигать перед собой тыльной стороной к себе</w:t>
            </w:r>
          </w:p>
        </w:tc>
      </w:tr>
      <w:tr w:rsidR="00A008F4" w:rsidRPr="00CF305C" w:rsidTr="00CF305C">
        <w:trPr>
          <w:trHeight w:val="663"/>
        </w:trPr>
        <w:tc>
          <w:tcPr>
            <w:tcW w:w="612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color w:val="333333"/>
              </w:rPr>
            </w:pPr>
            <w:r w:rsidRPr="00CF305C">
              <w:rPr>
                <w:color w:val="333333"/>
              </w:rPr>
              <w:t>7.</w:t>
            </w:r>
          </w:p>
        </w:tc>
        <w:tc>
          <w:tcPr>
            <w:tcW w:w="3261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Мы удивлены</w:t>
            </w:r>
          </w:p>
        </w:tc>
        <w:tc>
          <w:tcPr>
            <w:tcW w:w="4704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развести руки, посмотреть удивленно и сказать “Ах”</w:t>
            </w:r>
          </w:p>
        </w:tc>
      </w:tr>
      <w:tr w:rsidR="00A008F4" w:rsidRPr="00CF305C" w:rsidTr="00CF305C">
        <w:trPr>
          <w:trHeight w:val="884"/>
        </w:trPr>
        <w:tc>
          <w:tcPr>
            <w:tcW w:w="612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color w:val="333333"/>
              </w:rPr>
            </w:pPr>
            <w:r w:rsidRPr="00CF305C">
              <w:rPr>
                <w:color w:val="333333"/>
              </w:rPr>
              <w:t>8.</w:t>
            </w:r>
          </w:p>
        </w:tc>
        <w:tc>
          <w:tcPr>
            <w:tcW w:w="3261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Мы любим покушать</w:t>
            </w:r>
          </w:p>
        </w:tc>
        <w:tc>
          <w:tcPr>
            <w:tcW w:w="4704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center"/>
              <w:rPr>
                <w:sz w:val="28"/>
                <w:szCs w:val="28"/>
              </w:rPr>
            </w:pPr>
            <w:r w:rsidRPr="00CF305C">
              <w:rPr>
                <w:sz w:val="28"/>
                <w:szCs w:val="28"/>
              </w:rPr>
              <w:t>покачать головой и правой рукой погладить по животу круговыми движениями</w:t>
            </w:r>
          </w:p>
        </w:tc>
      </w:tr>
      <w:tr w:rsidR="00A008F4" w:rsidRPr="00CF305C" w:rsidTr="00CF305C">
        <w:tc>
          <w:tcPr>
            <w:tcW w:w="612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:rsidR="00A008F4" w:rsidRPr="00CF305C" w:rsidRDefault="00A008F4" w:rsidP="00CF305C">
            <w:pPr>
              <w:ind w:left="-284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A008F4" w:rsidRPr="00CF305C" w:rsidRDefault="00CF305C" w:rsidP="00CF305C">
      <w:pPr>
        <w:ind w:left="-284"/>
        <w:jc w:val="both"/>
        <w:rPr>
          <w:sz w:val="28"/>
          <w:szCs w:val="28"/>
        </w:rPr>
      </w:pPr>
      <w:r w:rsidRPr="00CF305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-963930</wp:posOffset>
            </wp:positionH>
            <wp:positionV relativeFrom="paragraph">
              <wp:posOffset>-695960</wp:posOffset>
            </wp:positionV>
            <wp:extent cx="7356475" cy="10546080"/>
            <wp:effectExtent l="19050" t="0" r="0" b="0"/>
            <wp:wrapNone/>
            <wp:docPr id="6" name="Рисунок 1" descr="https://documents.iu.ru/1d3599a4-7da6-4772-91d6-0cf6c0450e18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u.ru/1d3599a4-7da6-4772-91d6-0cf6c0450e18/0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475" cy="1054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8F4" w:rsidRPr="00CF305C" w:rsidRDefault="00A008F4" w:rsidP="00CF305C">
      <w:pPr>
        <w:ind w:left="-284" w:firstLine="708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Большое внимание в драматизации уделяется движениям, жестам, речи. Поэтому начинать работу надо с этюдов, а именно, с мимических этюдов с выразительными жестами</w:t>
      </w:r>
      <w:r w:rsidRPr="00CF305C">
        <w:rPr>
          <w:b/>
          <w:bCs/>
          <w:sz w:val="28"/>
          <w:szCs w:val="28"/>
        </w:rPr>
        <w:t xml:space="preserve"> </w:t>
      </w:r>
      <w:r w:rsidRPr="00CF305C">
        <w:rPr>
          <w:sz w:val="28"/>
          <w:szCs w:val="28"/>
        </w:rPr>
        <w:t>– соответствующих эмоциональному состоянию того или иного персонажа.</w:t>
      </w:r>
    </w:p>
    <w:p w:rsidR="00CF305C" w:rsidRDefault="00CF305C" w:rsidP="00CF305C">
      <w:pPr>
        <w:ind w:left="-284" w:firstLine="708"/>
        <w:jc w:val="both"/>
        <w:rPr>
          <w:sz w:val="28"/>
          <w:szCs w:val="28"/>
        </w:rPr>
      </w:pPr>
    </w:p>
    <w:p w:rsidR="00CF305C" w:rsidRDefault="00CF305C" w:rsidP="00CF305C">
      <w:pPr>
        <w:ind w:left="-284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-671830</wp:posOffset>
            </wp:positionV>
            <wp:extent cx="7521575" cy="10546080"/>
            <wp:effectExtent l="19050" t="0" r="3175" b="0"/>
            <wp:wrapNone/>
            <wp:docPr id="1" name="Рисунок 1" descr="https://documents.iu.ru/1d3599a4-7da6-4772-91d6-0cf6c0450e18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u.ru/1d3599a4-7da6-4772-91d6-0cf6c0450e18/0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1054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8F4" w:rsidRPr="00CF305C" w:rsidRDefault="00A008F4" w:rsidP="00CF305C">
      <w:pPr>
        <w:ind w:left="-284" w:firstLine="708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Эти этюды проводятся на протяжении всего учебного года на усмотрение музыкального руководителя. Во время каждого этюда можно дать установку на любой характер персонажа – грустный зайчик, сердитая кукла и т.д.</w:t>
      </w:r>
    </w:p>
    <w:p w:rsidR="00A008F4" w:rsidRPr="00CF305C" w:rsidRDefault="00A008F4" w:rsidP="00CF305C">
      <w:pPr>
        <w:ind w:left="-284" w:firstLine="708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К каждому из этих этюдов надо подбирать соответствующую музыку и обязательно делать под музыку.</w:t>
      </w:r>
    </w:p>
    <w:p w:rsidR="00A008F4" w:rsidRPr="00CF305C" w:rsidRDefault="00A008F4" w:rsidP="00CF305C">
      <w:pPr>
        <w:ind w:left="-284" w:firstLine="708"/>
        <w:jc w:val="both"/>
        <w:rPr>
          <w:sz w:val="28"/>
          <w:szCs w:val="28"/>
        </w:rPr>
      </w:pPr>
      <w:r w:rsidRPr="00CF305C">
        <w:rPr>
          <w:sz w:val="28"/>
          <w:szCs w:val="28"/>
        </w:rPr>
        <w:t xml:space="preserve">Театрализованная деятельность, драматизация в детском саду очень </w:t>
      </w:r>
      <w:proofErr w:type="gramStart"/>
      <w:r w:rsidRPr="00CF305C">
        <w:rPr>
          <w:sz w:val="28"/>
          <w:szCs w:val="28"/>
        </w:rPr>
        <w:t>востребованы</w:t>
      </w:r>
      <w:proofErr w:type="gramEnd"/>
      <w:r w:rsidRPr="00CF305C">
        <w:rPr>
          <w:sz w:val="28"/>
          <w:szCs w:val="28"/>
        </w:rPr>
        <w:t xml:space="preserve">. Праздники и развлечения дают возможность показать выступления дошкольников. Родители и другие воспитанники детского сада – благодарная публика. </w:t>
      </w:r>
    </w:p>
    <w:p w:rsidR="00A008F4" w:rsidRPr="00CF305C" w:rsidRDefault="00A008F4" w:rsidP="00CF305C">
      <w:pPr>
        <w:ind w:left="-284" w:firstLine="708"/>
        <w:jc w:val="both"/>
        <w:rPr>
          <w:sz w:val="28"/>
          <w:szCs w:val="28"/>
        </w:rPr>
      </w:pPr>
      <w:r w:rsidRPr="00CF305C">
        <w:rPr>
          <w:sz w:val="28"/>
          <w:szCs w:val="28"/>
        </w:rPr>
        <w:t xml:space="preserve">Дети второй младшей группы свободно могут подготовить сказку-драматизацию в первом квартале и показать ее на осеннем развлечении к новому году. </w:t>
      </w:r>
    </w:p>
    <w:p w:rsidR="00A008F4" w:rsidRPr="00CF305C" w:rsidRDefault="00A008F4" w:rsidP="00CF305C">
      <w:pPr>
        <w:ind w:left="-284" w:firstLine="708"/>
        <w:jc w:val="both"/>
        <w:rPr>
          <w:sz w:val="28"/>
          <w:szCs w:val="28"/>
        </w:rPr>
      </w:pPr>
      <w:r w:rsidRPr="00CF305C">
        <w:rPr>
          <w:sz w:val="28"/>
          <w:szCs w:val="28"/>
        </w:rPr>
        <w:t xml:space="preserve">Во втором квартале, во второй половине года, дети могут подготовить сказку к празднику мам. </w:t>
      </w:r>
    </w:p>
    <w:p w:rsidR="00A008F4" w:rsidRPr="00CF305C" w:rsidRDefault="00A008F4" w:rsidP="00CF305C">
      <w:pPr>
        <w:ind w:left="-284" w:firstLine="708"/>
        <w:jc w:val="both"/>
        <w:rPr>
          <w:sz w:val="28"/>
          <w:szCs w:val="28"/>
        </w:rPr>
      </w:pPr>
      <w:r w:rsidRPr="00CF305C">
        <w:rPr>
          <w:sz w:val="28"/>
          <w:szCs w:val="28"/>
        </w:rPr>
        <w:t xml:space="preserve">В третьем квартале - еще одну к весеннему развлечению, а также ко дню защиты детей. </w:t>
      </w:r>
    </w:p>
    <w:p w:rsidR="00A008F4" w:rsidRPr="00CF305C" w:rsidRDefault="00A008F4" w:rsidP="00CF305C">
      <w:pPr>
        <w:ind w:left="-284" w:firstLine="708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Таким образом, 4-5 сказок-драматизаций вполне доступны для детей второй младшей группы.</w:t>
      </w:r>
    </w:p>
    <w:p w:rsidR="00A008F4" w:rsidRPr="00CF305C" w:rsidRDefault="00A008F4" w:rsidP="00CF305C">
      <w:pPr>
        <w:ind w:left="-284" w:firstLine="708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Сказки-драматизации небольшие по времени, 10-15 минут, доставляют детям радость, более длительные сказки вызывают у детей-артистов перенапряжение и утомление. Во всех разделах драматизации очень важно для полного раскрытия ребенка, для его свободного проявления эмоций не перегружать, не завышать планку требований. Иначе мы получим обратное: ребенок будет уставать, и не будет получать положительных эмоций, и естественно, в дальнейшем этот вид деятельности не только перестанет интересовать ребенка, но и вызовет неприязнь.</w:t>
      </w:r>
    </w:p>
    <w:p w:rsidR="00A008F4" w:rsidRPr="00CF305C" w:rsidRDefault="00A008F4" w:rsidP="00CF305C">
      <w:pPr>
        <w:ind w:left="-284" w:firstLine="708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Сказка издавна является важнейшим элементом воспитания. Сказка учит жизни, учит тому, что хорошо, а что плохо. Идет важнейший процесс нравственного воспитания. Если ребенок сам играет в сказки, основная мысль войдет в его душу навсегда. Участие ребенка в сказке, а особенно в драматизации подразумевает эмоциональное проявление ребенка, его самовыражение. Как это важно! Идет развитие дошкольника во всех отношениях: развитие его способностей, творчества. Работа по театрализованной деятельности необходима, и начинать надо с самых маленьких. В сказке добро всегда побеждает зло, так давайте начнем со сказки!</w:t>
      </w:r>
    </w:p>
    <w:p w:rsidR="002F6E55" w:rsidRPr="00CF305C" w:rsidRDefault="00CF305C" w:rsidP="00CF305C">
      <w:pPr>
        <w:ind w:left="-284"/>
        <w:jc w:val="both"/>
      </w:pPr>
      <w:bookmarkStart w:id="0" w:name="_GoBack"/>
      <w:bookmarkEnd w:id="0"/>
    </w:p>
    <w:sectPr w:rsidR="002F6E55" w:rsidRPr="00CF305C" w:rsidSect="00CF305C">
      <w:pgSz w:w="11906" w:h="16838"/>
      <w:pgMar w:top="1134" w:right="15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D23B4"/>
    <w:rsid w:val="002D23B4"/>
    <w:rsid w:val="00482E06"/>
    <w:rsid w:val="00601CA1"/>
    <w:rsid w:val="00771BFE"/>
    <w:rsid w:val="00A008F4"/>
    <w:rsid w:val="00BF2A82"/>
    <w:rsid w:val="00CF259E"/>
    <w:rsid w:val="00CF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0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Microsoft Office</cp:lastModifiedBy>
  <cp:revision>3</cp:revision>
  <dcterms:created xsi:type="dcterms:W3CDTF">2017-05-17T01:17:00Z</dcterms:created>
  <dcterms:modified xsi:type="dcterms:W3CDTF">2021-04-21T15:27:00Z</dcterms:modified>
</cp:coreProperties>
</file>